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D4" w:rsidRPr="000E3417" w:rsidRDefault="00A47781" w:rsidP="002B6C0A">
      <w:pPr>
        <w:spacing w:line="360" w:lineRule="auto"/>
        <w:jc w:val="both"/>
        <w:rPr>
          <w:lang w:val="en-GB"/>
        </w:rPr>
      </w:pPr>
      <w:r w:rsidRPr="000E3417">
        <w:rPr>
          <w:lang w:val="en-GB" w:eastAsia="it-IT"/>
        </w:rPr>
        <w:t xml:space="preserve"> </w:t>
      </w:r>
    </w:p>
    <w:p w:rsidR="006A55B4" w:rsidRPr="000E3417" w:rsidRDefault="000C2557" w:rsidP="002B6C0A">
      <w:pPr>
        <w:spacing w:line="360" w:lineRule="auto"/>
        <w:jc w:val="both"/>
        <w:rPr>
          <w:lang w:val="en-GB" w:eastAsia="it-IT"/>
        </w:rPr>
      </w:pPr>
      <w:r>
        <w:rPr>
          <w:noProof/>
          <w:lang w:eastAsia="zh-TW"/>
        </w:rPr>
        <w:drawing>
          <wp:inline distT="0" distB="0" distL="0" distR="0" wp14:anchorId="28F74C92" wp14:editId="3241395C">
            <wp:extent cx="6315075" cy="1009650"/>
            <wp:effectExtent l="0" t="0" r="0" b="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021" cy="1010601"/>
                    </a:xfrm>
                    <a:prstGeom prst="rect">
                      <a:avLst/>
                    </a:prstGeom>
                    <a:noFill/>
                    <a:ln>
                      <a:noFill/>
                    </a:ln>
                  </pic:spPr>
                </pic:pic>
              </a:graphicData>
            </a:graphic>
          </wp:inline>
        </w:drawing>
      </w:r>
    </w:p>
    <w:p w:rsidR="00460BA3" w:rsidRPr="000E3417" w:rsidRDefault="00EA2647" w:rsidP="002B6C0A">
      <w:pPr>
        <w:spacing w:line="360" w:lineRule="auto"/>
        <w:jc w:val="both"/>
        <w:rPr>
          <w:lang w:val="en-GB" w:eastAsia="it-IT"/>
        </w:rPr>
      </w:pPr>
      <w:r w:rsidRPr="000E3417">
        <w:rPr>
          <w:b/>
          <w:bCs/>
          <w:noProof/>
          <w:lang w:eastAsia="zh-TW"/>
        </w:rPr>
        <w:drawing>
          <wp:inline distT="0" distB="0" distL="0" distR="0" wp14:anchorId="21FBE3CA" wp14:editId="575E7C98">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552" cy="1295541"/>
                    </a:xfrm>
                    <a:prstGeom prst="rect">
                      <a:avLst/>
                    </a:prstGeom>
                    <a:noFill/>
                    <a:ln>
                      <a:noFill/>
                    </a:ln>
                  </pic:spPr>
                </pic:pic>
              </a:graphicData>
            </a:graphic>
          </wp:inline>
        </w:drawing>
      </w:r>
      <w:r w:rsidR="000C2557" w:rsidRPr="000C255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D38D4" w:rsidRPr="000E3417" w:rsidRDefault="00ED38D4" w:rsidP="00DC252C">
      <w:pPr>
        <w:spacing w:line="360" w:lineRule="auto"/>
        <w:jc w:val="center"/>
        <w:rPr>
          <w:rFonts w:ascii="Garamond" w:hAnsi="Garamond"/>
          <w:b/>
          <w:color w:val="215868" w:themeColor="accent5" w:themeShade="80"/>
          <w:sz w:val="32"/>
          <w:szCs w:val="32"/>
          <w:lang w:val="en-GB"/>
        </w:rPr>
      </w:pPr>
      <w:r w:rsidRPr="000E3417">
        <w:rPr>
          <w:rFonts w:ascii="Garamond" w:hAnsi="Garamond"/>
          <w:b/>
          <w:color w:val="215868" w:themeColor="accent5" w:themeShade="80"/>
          <w:sz w:val="32"/>
          <w:szCs w:val="32"/>
          <w:lang w:val="en-GB"/>
        </w:rPr>
        <w:t xml:space="preserve">NATO </w:t>
      </w:r>
      <w:r w:rsidRPr="000E3417">
        <w:rPr>
          <w:rFonts w:ascii="Garamond" w:hAnsi="Garamond"/>
          <w:b/>
          <w:color w:val="215868" w:themeColor="accent5" w:themeShade="80"/>
          <w:sz w:val="30"/>
          <w:szCs w:val="30"/>
          <w:lang w:val="en-GB"/>
        </w:rPr>
        <w:t>DEFENSE COLLEGE</w:t>
      </w:r>
      <w:r w:rsidRPr="000E3417">
        <w:rPr>
          <w:rFonts w:ascii="Garamond" w:hAnsi="Garamond"/>
          <w:b/>
          <w:color w:val="215868" w:themeColor="accent5" w:themeShade="80"/>
          <w:sz w:val="32"/>
          <w:szCs w:val="32"/>
          <w:lang w:val="en-GB"/>
        </w:rPr>
        <w:t xml:space="preserve"> FOUNDATION</w:t>
      </w:r>
    </w:p>
    <w:p w:rsidR="00460BA3" w:rsidRPr="000E3417" w:rsidRDefault="00ED38D4" w:rsidP="00DC252C">
      <w:pPr>
        <w:spacing w:line="360" w:lineRule="auto"/>
        <w:jc w:val="center"/>
        <w:rPr>
          <w:rFonts w:ascii="Garamond" w:hAnsi="Garamond"/>
          <w:color w:val="215868" w:themeColor="accent5" w:themeShade="80"/>
          <w:sz w:val="28"/>
          <w:szCs w:val="28"/>
          <w:lang w:val="en-GB"/>
        </w:rPr>
      </w:pPr>
      <w:r w:rsidRPr="000E3417">
        <w:rPr>
          <w:rFonts w:ascii="Garamond" w:hAnsi="Garamond"/>
          <w:b/>
          <w:color w:val="215868" w:themeColor="accent5" w:themeShade="80"/>
          <w:sz w:val="28"/>
          <w:szCs w:val="28"/>
          <w:lang w:val="en-GB"/>
        </w:rPr>
        <w:t>STRATEGIC TRENDS</w:t>
      </w:r>
    </w:p>
    <w:p w:rsidR="00460BA3" w:rsidRPr="000E3417" w:rsidRDefault="00F95710" w:rsidP="00EA2647">
      <w:pPr>
        <w:spacing w:afterLines="100" w:after="240" w:line="240" w:lineRule="auto"/>
        <w:jc w:val="center"/>
        <w:rPr>
          <w:rFonts w:ascii="Garamond" w:hAnsi="Garamond"/>
          <w:color w:val="215868" w:themeColor="accent5" w:themeShade="80"/>
          <w:sz w:val="28"/>
          <w:szCs w:val="28"/>
          <w:lang w:val="en-GB"/>
        </w:rPr>
      </w:pPr>
      <w:r>
        <w:rPr>
          <w:rFonts w:ascii="Garamond" w:hAnsi="Garamond"/>
          <w:color w:val="215868" w:themeColor="accent5" w:themeShade="80"/>
          <w:sz w:val="28"/>
          <w:szCs w:val="28"/>
          <w:lang w:val="en-GB"/>
        </w:rPr>
        <w:t>March</w:t>
      </w:r>
      <w:r w:rsidR="0015726D" w:rsidRPr="000E3417">
        <w:rPr>
          <w:rFonts w:ascii="Garamond" w:hAnsi="Garamond"/>
          <w:color w:val="215868" w:themeColor="accent5" w:themeShade="80"/>
          <w:sz w:val="28"/>
          <w:szCs w:val="28"/>
          <w:lang w:val="en-GB"/>
        </w:rPr>
        <w:t xml:space="preserve"> 201</w:t>
      </w:r>
      <w:r>
        <w:rPr>
          <w:rFonts w:ascii="Garamond" w:hAnsi="Garamond"/>
          <w:color w:val="215868" w:themeColor="accent5" w:themeShade="80"/>
          <w:sz w:val="28"/>
          <w:szCs w:val="28"/>
          <w:lang w:val="en-GB"/>
        </w:rPr>
        <w:t>6</w:t>
      </w:r>
    </w:p>
    <w:p w:rsidR="002727EE" w:rsidRPr="00474FA7" w:rsidRDefault="002727EE" w:rsidP="002727EE">
      <w:pPr>
        <w:spacing w:line="360" w:lineRule="auto"/>
        <w:jc w:val="both"/>
        <w:rPr>
          <w:rFonts w:ascii="Garamond" w:hAnsi="Garamond"/>
          <w:sz w:val="36"/>
          <w:szCs w:val="36"/>
          <w:lang w:val="en-GB"/>
        </w:rPr>
      </w:pPr>
      <w:r w:rsidRPr="00474FA7">
        <w:rPr>
          <w:rFonts w:ascii="Garamond" w:hAnsi="Garamond"/>
          <w:b/>
          <w:sz w:val="28"/>
          <w:szCs w:val="28"/>
          <w:lang w:val="en-GB"/>
        </w:rPr>
        <w:t>CHINA</w:t>
      </w:r>
    </w:p>
    <w:p w:rsidR="00F95710" w:rsidRPr="00F95710" w:rsidRDefault="00F95710" w:rsidP="00F95710">
      <w:pPr>
        <w:tabs>
          <w:tab w:val="left" w:pos="1983"/>
        </w:tabs>
        <w:spacing w:line="360" w:lineRule="auto"/>
        <w:jc w:val="both"/>
        <w:rPr>
          <w:rFonts w:ascii="Garamond" w:hAnsi="Garamond"/>
          <w:sz w:val="24"/>
          <w:szCs w:val="24"/>
          <w:shd w:val="clear" w:color="auto" w:fill="FFFFFF"/>
          <w:lang w:val="en-GB" w:bidi="en-US"/>
        </w:rPr>
      </w:pPr>
      <w:r>
        <w:rPr>
          <w:rFonts w:ascii="Garamond" w:hAnsi="Garamond"/>
          <w:b/>
          <w:sz w:val="24"/>
          <w:szCs w:val="24"/>
          <w:shd w:val="clear" w:color="auto" w:fill="FFFFFF"/>
          <w:lang w:val="en-GB" w:bidi="en-US"/>
        </w:rPr>
        <w:t xml:space="preserve">Yemen and the not only humanitarian Chinese intervention </w:t>
      </w:r>
    </w:p>
    <w:p w:rsidR="00F95710" w:rsidRDefault="00F95710" w:rsidP="00F95710">
      <w:pPr>
        <w:tabs>
          <w:tab w:val="left" w:pos="1983"/>
        </w:tabs>
        <w:spacing w:line="360" w:lineRule="auto"/>
        <w:jc w:val="both"/>
        <w:rPr>
          <w:rFonts w:ascii="Garamond" w:hAnsi="Garamond"/>
          <w:sz w:val="24"/>
          <w:szCs w:val="24"/>
          <w:shd w:val="clear" w:color="auto" w:fill="FFFFFF"/>
          <w:lang w:val="en-GB" w:bidi="en-US"/>
        </w:rPr>
      </w:pPr>
    </w:p>
    <w:p w:rsidR="00F95710" w:rsidRPr="00F95710" w:rsidRDefault="00F95710" w:rsidP="00F95710">
      <w:pPr>
        <w:tabs>
          <w:tab w:val="left" w:pos="1983"/>
        </w:tabs>
        <w:spacing w:line="360" w:lineRule="auto"/>
        <w:jc w:val="both"/>
        <w:rPr>
          <w:rFonts w:ascii="Garamond" w:hAnsi="Garamond"/>
          <w:sz w:val="24"/>
          <w:szCs w:val="24"/>
          <w:shd w:val="clear" w:color="auto" w:fill="FFFFFF"/>
          <w:lang w:val="en-GB" w:bidi="en-US"/>
        </w:rPr>
      </w:pPr>
      <w:r w:rsidRPr="00F95710">
        <w:rPr>
          <w:rFonts w:ascii="Garamond" w:hAnsi="Garamond"/>
          <w:sz w:val="24"/>
          <w:szCs w:val="24"/>
          <w:shd w:val="clear" w:color="auto" w:fill="FFFFFF"/>
          <w:lang w:val="en-GB" w:bidi="en-US"/>
        </w:rPr>
        <w:t>China</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 xml:space="preserve">s successful rescue mission in war-torn Yemen has drawn gratitude from across the world. The operation brought to safety, together with 600 Chinese citizens who were working in Yemen, over 200 nationals from several other countries. For a rising world power eager to portray itself in non-aggressive terms, an operation like this is a concrete signal of its intention to become a provider of humanitarian aid in times of crisis. </w:t>
      </w:r>
    </w:p>
    <w:p w:rsidR="00F95710" w:rsidRPr="00F95710" w:rsidRDefault="00F95710" w:rsidP="00F95710">
      <w:pPr>
        <w:tabs>
          <w:tab w:val="left" w:pos="1983"/>
        </w:tabs>
        <w:spacing w:line="360" w:lineRule="auto"/>
        <w:jc w:val="both"/>
        <w:rPr>
          <w:rFonts w:ascii="Garamond" w:hAnsi="Garamond"/>
          <w:sz w:val="24"/>
          <w:szCs w:val="24"/>
          <w:shd w:val="clear" w:color="auto" w:fill="FFFFFF"/>
          <w:lang w:val="en-GB" w:bidi="en-US"/>
        </w:rPr>
      </w:pPr>
      <w:r w:rsidRPr="00F95710">
        <w:rPr>
          <w:rFonts w:ascii="Garamond" w:hAnsi="Garamond"/>
          <w:sz w:val="24"/>
          <w:szCs w:val="24"/>
          <w:shd w:val="clear" w:color="auto" w:fill="FFFFFF"/>
          <w:lang w:val="en-GB" w:bidi="en-US"/>
        </w:rPr>
        <w:t>Before this episode, China</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s military expansionism was a source of growing concern given China</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 xml:space="preserve">s maritime and territorial disputes with its Asian </w:t>
      </w:r>
      <w:r w:rsidR="007D007A" w:rsidRPr="00F95710">
        <w:rPr>
          <w:rFonts w:ascii="Garamond" w:hAnsi="Garamond"/>
          <w:sz w:val="24"/>
          <w:szCs w:val="24"/>
          <w:shd w:val="clear" w:color="auto" w:fill="FFFFFF"/>
          <w:lang w:val="en-GB" w:bidi="en-US"/>
        </w:rPr>
        <w:t>neighbours</w:t>
      </w:r>
      <w:r w:rsidRPr="00F95710">
        <w:rPr>
          <w:rFonts w:ascii="Garamond" w:hAnsi="Garamond"/>
          <w:sz w:val="24"/>
          <w:szCs w:val="24"/>
          <w:shd w:val="clear" w:color="auto" w:fill="FFFFFF"/>
          <w:lang w:val="en-GB" w:bidi="en-US"/>
        </w:rPr>
        <w:t xml:space="preserve"> and its perceived contest with the United States for maritime dominance in the Asia-Pacific region. However, though serving as a reassurance of China</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s goodwill, the Yemen operation is a further sign of China</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s growing geopolitical power and it may actually reflect an important strategic purpose to extend China</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s influence in the Middle East.</w:t>
      </w:r>
    </w:p>
    <w:p w:rsidR="00F95710" w:rsidRPr="00F95710" w:rsidRDefault="00F95710" w:rsidP="00F95710">
      <w:pPr>
        <w:tabs>
          <w:tab w:val="left" w:pos="1983"/>
        </w:tabs>
        <w:spacing w:line="360" w:lineRule="auto"/>
        <w:jc w:val="both"/>
        <w:rPr>
          <w:rFonts w:ascii="Garamond" w:hAnsi="Garamond"/>
          <w:sz w:val="24"/>
          <w:szCs w:val="24"/>
          <w:shd w:val="clear" w:color="auto" w:fill="FFFFFF"/>
          <w:lang w:val="en-GB" w:bidi="en-US"/>
        </w:rPr>
      </w:pPr>
      <w:r w:rsidRPr="00F95710">
        <w:rPr>
          <w:rFonts w:ascii="Garamond" w:hAnsi="Garamond"/>
          <w:sz w:val="24"/>
          <w:szCs w:val="24"/>
          <w:shd w:val="clear" w:color="auto" w:fill="FFFFFF"/>
          <w:lang w:val="en-GB" w:bidi="en-US"/>
        </w:rPr>
        <w:t xml:space="preserve"> </w:t>
      </w:r>
    </w:p>
    <w:p w:rsidR="00F95710" w:rsidRPr="00F95710" w:rsidRDefault="00F95710" w:rsidP="00F95710">
      <w:pPr>
        <w:tabs>
          <w:tab w:val="left" w:pos="1983"/>
        </w:tabs>
        <w:spacing w:line="360" w:lineRule="auto"/>
        <w:jc w:val="both"/>
        <w:rPr>
          <w:rFonts w:ascii="Garamond" w:hAnsi="Garamond"/>
          <w:sz w:val="24"/>
          <w:szCs w:val="24"/>
          <w:shd w:val="clear" w:color="auto" w:fill="FFFFFF"/>
          <w:lang w:val="en-GB" w:bidi="en-US"/>
        </w:rPr>
      </w:pPr>
      <w:r w:rsidRPr="00F95710">
        <w:rPr>
          <w:rFonts w:ascii="Garamond" w:hAnsi="Garamond"/>
          <w:sz w:val="24"/>
          <w:szCs w:val="24"/>
          <w:shd w:val="clear" w:color="auto" w:fill="FFFFFF"/>
          <w:lang w:val="en-GB" w:bidi="en-US"/>
        </w:rPr>
        <w:lastRenderedPageBreak/>
        <w:t>China</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s interest in Yemen goes back decades but the relationship clearly deepened in 2013, when President Xi Jinping invited Yemen</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s President</w:t>
      </w:r>
      <w:r w:rsidR="007D007A">
        <w:rPr>
          <w:rFonts w:ascii="Garamond" w:hAnsi="Garamond"/>
          <w:sz w:val="24"/>
          <w:szCs w:val="24"/>
          <w:shd w:val="clear" w:color="auto" w:fill="FFFFFF"/>
          <w:lang w:val="en-GB" w:bidi="en-US"/>
        </w:rPr>
        <w:t xml:space="preserve"> </w:t>
      </w:r>
      <w:r w:rsidRPr="00F95710">
        <w:rPr>
          <w:rFonts w:ascii="Garamond" w:hAnsi="Garamond"/>
          <w:sz w:val="24"/>
          <w:szCs w:val="24"/>
          <w:shd w:val="clear" w:color="auto" w:fill="FFFFFF"/>
          <w:lang w:val="en-GB" w:bidi="en-US"/>
        </w:rPr>
        <w:t>Abed Rabbo Mansour Hadi to Beijing for an official visit. China</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s aims were clear. Yemen oil production could provide energy for its booming economy, and</w:t>
      </w:r>
      <w:r w:rsidR="007D007A">
        <w:rPr>
          <w:rFonts w:ascii="Garamond" w:hAnsi="Garamond"/>
          <w:sz w:val="24"/>
          <w:szCs w:val="24"/>
          <w:shd w:val="clear" w:color="auto" w:fill="FFFFFF"/>
          <w:lang w:val="en-GB" w:bidi="en-US"/>
        </w:rPr>
        <w:t xml:space="preserve"> </w:t>
      </w:r>
      <w:r w:rsidRPr="00F95710">
        <w:rPr>
          <w:rFonts w:ascii="Garamond" w:hAnsi="Garamond"/>
          <w:sz w:val="24"/>
          <w:szCs w:val="24"/>
          <w:shd w:val="clear" w:color="auto" w:fill="FFFFFF"/>
          <w:lang w:val="en-GB" w:bidi="en-US"/>
        </w:rPr>
        <w:t>Yemen</w:t>
      </w:r>
      <w:r w:rsidR="007D007A">
        <w:rPr>
          <w:rFonts w:ascii="Garamond" w:hAnsi="Garamond"/>
          <w:sz w:val="24"/>
          <w:szCs w:val="24"/>
          <w:shd w:val="clear" w:color="auto" w:fill="FFFFFF"/>
          <w:lang w:val="en-GB" w:bidi="en-US"/>
        </w:rPr>
        <w:t>’</w:t>
      </w:r>
      <w:r w:rsidRPr="00F95710">
        <w:rPr>
          <w:rFonts w:ascii="Garamond" w:hAnsi="Garamond"/>
          <w:sz w:val="24"/>
          <w:szCs w:val="24"/>
          <w:shd w:val="clear" w:color="auto" w:fill="FFFFFF"/>
          <w:lang w:val="en-GB" w:bidi="en-US"/>
        </w:rPr>
        <w:t>s geographical location would help China protect its interests in the region. In fact, the ships that took conducted the rescue mission were part of an international anti-piracy operation that China has been involved in since 2008.</w:t>
      </w:r>
    </w:p>
    <w:p w:rsidR="00F95710" w:rsidRPr="00F95710" w:rsidRDefault="00F95710" w:rsidP="00F95710">
      <w:pPr>
        <w:tabs>
          <w:tab w:val="left" w:pos="1983"/>
        </w:tabs>
        <w:spacing w:line="360" w:lineRule="auto"/>
        <w:jc w:val="both"/>
        <w:rPr>
          <w:rFonts w:ascii="Garamond" w:hAnsi="Garamond"/>
          <w:sz w:val="24"/>
          <w:szCs w:val="24"/>
          <w:shd w:val="clear" w:color="auto" w:fill="FFFFFF"/>
          <w:lang w:val="en-GB" w:bidi="en-US"/>
        </w:rPr>
      </w:pPr>
      <w:r w:rsidRPr="00F95710">
        <w:rPr>
          <w:rFonts w:ascii="Garamond" w:hAnsi="Garamond"/>
          <w:sz w:val="24"/>
          <w:szCs w:val="24"/>
          <w:shd w:val="clear" w:color="auto" w:fill="FFFFFF"/>
          <w:lang w:val="en-GB" w:bidi="en-US"/>
        </w:rPr>
        <w:t>Ever since Yemen fell into chaos in early 2015 and President Hadi was forced out, Beijing has kept its economic interests in Yemen. Oil shipments continued flowing from the country – Reuters reported that oil shipments in the first two months of 2015 had more than tripled compared to the same period in 2014. Hence the evacuation of almost all the Chinese citizens in Yemen does not mean that China has renounced pursuing its interests in that country even if it requires coming to terms with the enemies of President Hadi. As a matter of fact, according to recent reports Chinese officials met with the Houthi rebels who took control of the capital of Sanaa earlier this year, to discuss economic partnership.</w:t>
      </w:r>
    </w:p>
    <w:p w:rsidR="00F95710" w:rsidRPr="00F95710" w:rsidRDefault="00F95710" w:rsidP="00F95710">
      <w:pPr>
        <w:tabs>
          <w:tab w:val="left" w:pos="1983"/>
        </w:tabs>
        <w:spacing w:line="360" w:lineRule="auto"/>
        <w:jc w:val="both"/>
        <w:rPr>
          <w:rFonts w:ascii="Garamond" w:hAnsi="Garamond"/>
          <w:sz w:val="24"/>
          <w:szCs w:val="24"/>
          <w:shd w:val="clear" w:color="auto" w:fill="FFFFFF"/>
          <w:lang w:val="en-GB" w:bidi="en-US"/>
        </w:rPr>
      </w:pPr>
      <w:r w:rsidRPr="00F95710">
        <w:rPr>
          <w:rFonts w:ascii="Garamond" w:hAnsi="Garamond"/>
          <w:sz w:val="24"/>
          <w:szCs w:val="24"/>
          <w:shd w:val="clear" w:color="auto" w:fill="FFFFFF"/>
          <w:lang w:val="en-GB" w:bidi="en-US"/>
        </w:rPr>
        <w:t>In an opinion article published by the Chinese press agency Xinhua, writer Wang Bowen said that the res</w:t>
      </w:r>
      <w:r w:rsidR="007D007A">
        <w:rPr>
          <w:rFonts w:ascii="Garamond" w:hAnsi="Garamond"/>
          <w:sz w:val="24"/>
          <w:szCs w:val="24"/>
          <w:shd w:val="clear" w:color="auto" w:fill="FFFFFF"/>
          <w:lang w:val="en-GB" w:bidi="en-US"/>
        </w:rPr>
        <w:t>cue operation demonstrated the “</w:t>
      </w:r>
      <w:r w:rsidRPr="00F95710">
        <w:rPr>
          <w:rFonts w:ascii="Garamond" w:hAnsi="Garamond"/>
          <w:sz w:val="24"/>
          <w:szCs w:val="24"/>
          <w:shd w:val="clear" w:color="auto" w:fill="FFFFFF"/>
          <w:lang w:val="en-GB" w:bidi="en-US"/>
        </w:rPr>
        <w:t>responsibility</w:t>
      </w:r>
      <w:r w:rsidR="007D007A">
        <w:rPr>
          <w:rFonts w:ascii="Garamond" w:hAnsi="Garamond"/>
          <w:sz w:val="24"/>
          <w:szCs w:val="24"/>
          <w:shd w:val="clear" w:color="auto" w:fill="FFFFFF"/>
          <w:lang w:val="en-GB" w:bidi="en-US"/>
        </w:rPr>
        <w:t>” and “humanism”</w:t>
      </w:r>
      <w:bookmarkStart w:id="0" w:name="_GoBack"/>
      <w:bookmarkEnd w:id="0"/>
      <w:r w:rsidRPr="00F95710">
        <w:rPr>
          <w:rFonts w:ascii="Garamond" w:hAnsi="Garamond"/>
          <w:sz w:val="24"/>
          <w:szCs w:val="24"/>
          <w:shd w:val="clear" w:color="auto" w:fill="FFFFFF"/>
          <w:lang w:val="en-GB" w:bidi="en-US"/>
        </w:rPr>
        <w:t xml:space="preserve"> of the Chinese government. This may be true but it does not outline the full picture of the story.</w:t>
      </w:r>
    </w:p>
    <w:p w:rsidR="00F95710" w:rsidRPr="00F95710" w:rsidRDefault="00F95710" w:rsidP="00F95710">
      <w:pPr>
        <w:tabs>
          <w:tab w:val="left" w:pos="1983"/>
        </w:tabs>
        <w:spacing w:line="360" w:lineRule="auto"/>
        <w:jc w:val="both"/>
        <w:rPr>
          <w:rFonts w:ascii="Garamond" w:hAnsi="Garamond"/>
          <w:sz w:val="24"/>
          <w:szCs w:val="24"/>
          <w:shd w:val="clear" w:color="auto" w:fill="FFFFFF"/>
          <w:lang w:val="en-GB" w:bidi="en-US"/>
        </w:rPr>
      </w:pPr>
      <w:r w:rsidRPr="00F95710">
        <w:rPr>
          <w:rFonts w:ascii="Garamond" w:hAnsi="Garamond"/>
          <w:sz w:val="24"/>
          <w:szCs w:val="24"/>
          <w:shd w:val="clear" w:color="auto" w:fill="FFFFFF"/>
          <w:lang w:val="en-GB" w:bidi="en-US"/>
        </w:rPr>
        <w:t xml:space="preserve"> </w:t>
      </w:r>
    </w:p>
    <w:p w:rsidR="00CE7CFD" w:rsidRPr="00474FA7" w:rsidRDefault="00CE7CFD" w:rsidP="00F95710">
      <w:pPr>
        <w:tabs>
          <w:tab w:val="left" w:pos="1983"/>
        </w:tabs>
        <w:spacing w:line="360" w:lineRule="auto"/>
        <w:jc w:val="both"/>
        <w:rPr>
          <w:rFonts w:ascii="Garamond" w:hAnsi="Garamond"/>
          <w:sz w:val="24"/>
          <w:szCs w:val="24"/>
          <w:shd w:val="clear" w:color="auto" w:fill="FFFFFF"/>
          <w:lang w:val="en-GB" w:bidi="en-US"/>
        </w:rPr>
      </w:pPr>
    </w:p>
    <w:sectPr w:rsidR="00CE7CFD" w:rsidRPr="00474FA7" w:rsidSect="00A47781">
      <w:footerReference w:type="default" r:id="rId11"/>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0D4" w:rsidRDefault="002130D4">
      <w:pPr>
        <w:spacing w:after="0" w:line="240" w:lineRule="auto"/>
      </w:pPr>
      <w:r>
        <w:separator/>
      </w:r>
    </w:p>
  </w:endnote>
  <w:endnote w:type="continuationSeparator" w:id="0">
    <w:p w:rsidR="002130D4" w:rsidRDefault="00213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6C0919">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7D007A">
          <w:rPr>
            <w:rFonts w:ascii="Garamond" w:hAnsi="Garamond"/>
            <w:noProof/>
            <w:color w:val="215868" w:themeColor="accent5" w:themeShade="80"/>
            <w:sz w:val="32"/>
            <w:szCs w:val="32"/>
          </w:rPr>
          <w:t>2</w:t>
        </w:r>
        <w:r w:rsidRPr="006A55B4">
          <w:rPr>
            <w:rFonts w:ascii="Garamond" w:hAnsi="Garamond"/>
            <w:color w:val="215868" w:themeColor="accent5" w:themeShade="80"/>
            <w:sz w:val="32"/>
            <w:szCs w:val="32"/>
          </w:rPr>
          <w:fldChar w:fldCharType="end"/>
        </w:r>
      </w:p>
    </w:sdtContent>
  </w:sdt>
  <w:p w:rsidR="005C408A" w:rsidRDefault="005C408A">
    <w:pPr>
      <w:pStyle w:val="Pidipagina"/>
    </w:pPr>
  </w:p>
  <w:p w:rsidR="00000000" w:rsidRDefault="002130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0D4" w:rsidRDefault="002130D4">
      <w:pPr>
        <w:spacing w:after="0" w:line="240" w:lineRule="auto"/>
      </w:pPr>
      <w:r>
        <w:separator/>
      </w:r>
    </w:p>
  </w:footnote>
  <w:footnote w:type="continuationSeparator" w:id="0">
    <w:p w:rsidR="002130D4" w:rsidRDefault="002130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D4"/>
    <w:rsid w:val="00003972"/>
    <w:rsid w:val="00013481"/>
    <w:rsid w:val="0002497F"/>
    <w:rsid w:val="00033F7B"/>
    <w:rsid w:val="00035B23"/>
    <w:rsid w:val="0003640F"/>
    <w:rsid w:val="000409BC"/>
    <w:rsid w:val="00040ABE"/>
    <w:rsid w:val="0006278B"/>
    <w:rsid w:val="00072649"/>
    <w:rsid w:val="000776B8"/>
    <w:rsid w:val="00077834"/>
    <w:rsid w:val="00080B15"/>
    <w:rsid w:val="000B084E"/>
    <w:rsid w:val="000B6256"/>
    <w:rsid w:val="000C21DE"/>
    <w:rsid w:val="000C2557"/>
    <w:rsid w:val="000D2A75"/>
    <w:rsid w:val="000E3417"/>
    <w:rsid w:val="000E540A"/>
    <w:rsid w:val="000F7320"/>
    <w:rsid w:val="00110421"/>
    <w:rsid w:val="0012195E"/>
    <w:rsid w:val="001359E7"/>
    <w:rsid w:val="00141E33"/>
    <w:rsid w:val="00143C20"/>
    <w:rsid w:val="00147A6B"/>
    <w:rsid w:val="00151564"/>
    <w:rsid w:val="0015470D"/>
    <w:rsid w:val="001557E3"/>
    <w:rsid w:val="0015726D"/>
    <w:rsid w:val="001659F8"/>
    <w:rsid w:val="00172173"/>
    <w:rsid w:val="001A6578"/>
    <w:rsid w:val="001B001A"/>
    <w:rsid w:val="001D7CDC"/>
    <w:rsid w:val="001E0EE5"/>
    <w:rsid w:val="001E54DC"/>
    <w:rsid w:val="001E5EAD"/>
    <w:rsid w:val="001E6F23"/>
    <w:rsid w:val="001F1CF0"/>
    <w:rsid w:val="0020373D"/>
    <w:rsid w:val="002130D4"/>
    <w:rsid w:val="00213361"/>
    <w:rsid w:val="00215BF3"/>
    <w:rsid w:val="00217A27"/>
    <w:rsid w:val="0022116A"/>
    <w:rsid w:val="002409B0"/>
    <w:rsid w:val="00245ABC"/>
    <w:rsid w:val="00257E34"/>
    <w:rsid w:val="00263808"/>
    <w:rsid w:val="002727EE"/>
    <w:rsid w:val="00277210"/>
    <w:rsid w:val="00284A5D"/>
    <w:rsid w:val="002973E7"/>
    <w:rsid w:val="002B6C0A"/>
    <w:rsid w:val="002C6A14"/>
    <w:rsid w:val="002E4758"/>
    <w:rsid w:val="002E73C3"/>
    <w:rsid w:val="002E7F15"/>
    <w:rsid w:val="0030192B"/>
    <w:rsid w:val="0030314E"/>
    <w:rsid w:val="00304C5E"/>
    <w:rsid w:val="00314139"/>
    <w:rsid w:val="00333436"/>
    <w:rsid w:val="003404DA"/>
    <w:rsid w:val="00354BF3"/>
    <w:rsid w:val="00373C1D"/>
    <w:rsid w:val="0037409D"/>
    <w:rsid w:val="00387DAC"/>
    <w:rsid w:val="00395A07"/>
    <w:rsid w:val="003C128D"/>
    <w:rsid w:val="003C3E8C"/>
    <w:rsid w:val="003D5797"/>
    <w:rsid w:val="00403762"/>
    <w:rsid w:val="00412071"/>
    <w:rsid w:val="004305C9"/>
    <w:rsid w:val="00445507"/>
    <w:rsid w:val="00457018"/>
    <w:rsid w:val="00457A69"/>
    <w:rsid w:val="00460BA3"/>
    <w:rsid w:val="00474FA7"/>
    <w:rsid w:val="00481D02"/>
    <w:rsid w:val="00483348"/>
    <w:rsid w:val="0048552A"/>
    <w:rsid w:val="00492984"/>
    <w:rsid w:val="0049769A"/>
    <w:rsid w:val="004A26B4"/>
    <w:rsid w:val="004C1BAA"/>
    <w:rsid w:val="004C57B5"/>
    <w:rsid w:val="004D4A19"/>
    <w:rsid w:val="005014A5"/>
    <w:rsid w:val="00503028"/>
    <w:rsid w:val="0050507E"/>
    <w:rsid w:val="00527470"/>
    <w:rsid w:val="00527A19"/>
    <w:rsid w:val="005314B9"/>
    <w:rsid w:val="00536EBC"/>
    <w:rsid w:val="00541F0C"/>
    <w:rsid w:val="0054652F"/>
    <w:rsid w:val="005504EE"/>
    <w:rsid w:val="005522FE"/>
    <w:rsid w:val="0055522C"/>
    <w:rsid w:val="00556BE8"/>
    <w:rsid w:val="0057363A"/>
    <w:rsid w:val="00573C5F"/>
    <w:rsid w:val="005843A4"/>
    <w:rsid w:val="00596ADB"/>
    <w:rsid w:val="005A54A2"/>
    <w:rsid w:val="005A7289"/>
    <w:rsid w:val="005B4F00"/>
    <w:rsid w:val="005B5FC0"/>
    <w:rsid w:val="005C408A"/>
    <w:rsid w:val="005D0A4B"/>
    <w:rsid w:val="005E0671"/>
    <w:rsid w:val="005E420A"/>
    <w:rsid w:val="005E4A72"/>
    <w:rsid w:val="00601DCC"/>
    <w:rsid w:val="0060324A"/>
    <w:rsid w:val="0061366D"/>
    <w:rsid w:val="00616FBC"/>
    <w:rsid w:val="00632632"/>
    <w:rsid w:val="0063311A"/>
    <w:rsid w:val="00640BB2"/>
    <w:rsid w:val="00657CB4"/>
    <w:rsid w:val="00662AF7"/>
    <w:rsid w:val="00667351"/>
    <w:rsid w:val="006A3EC0"/>
    <w:rsid w:val="006A55B4"/>
    <w:rsid w:val="006C0919"/>
    <w:rsid w:val="006D14C4"/>
    <w:rsid w:val="006E0B9C"/>
    <w:rsid w:val="006F3D23"/>
    <w:rsid w:val="006F5824"/>
    <w:rsid w:val="006F7944"/>
    <w:rsid w:val="00700F89"/>
    <w:rsid w:val="007029C2"/>
    <w:rsid w:val="007045F9"/>
    <w:rsid w:val="00706554"/>
    <w:rsid w:val="00707543"/>
    <w:rsid w:val="00717BAF"/>
    <w:rsid w:val="00726D07"/>
    <w:rsid w:val="007279E8"/>
    <w:rsid w:val="00736413"/>
    <w:rsid w:val="007625B0"/>
    <w:rsid w:val="007636D1"/>
    <w:rsid w:val="007714AC"/>
    <w:rsid w:val="007849F8"/>
    <w:rsid w:val="00793992"/>
    <w:rsid w:val="00794241"/>
    <w:rsid w:val="007945D1"/>
    <w:rsid w:val="007A7838"/>
    <w:rsid w:val="007B09A6"/>
    <w:rsid w:val="007B3930"/>
    <w:rsid w:val="007B5954"/>
    <w:rsid w:val="007C6C22"/>
    <w:rsid w:val="007D007A"/>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1D37"/>
    <w:rsid w:val="008B745C"/>
    <w:rsid w:val="008C137A"/>
    <w:rsid w:val="008C7296"/>
    <w:rsid w:val="008D1412"/>
    <w:rsid w:val="008E162A"/>
    <w:rsid w:val="008E1771"/>
    <w:rsid w:val="008F4866"/>
    <w:rsid w:val="00912F02"/>
    <w:rsid w:val="0091506E"/>
    <w:rsid w:val="00921102"/>
    <w:rsid w:val="0092587C"/>
    <w:rsid w:val="00934B47"/>
    <w:rsid w:val="009631CA"/>
    <w:rsid w:val="00965106"/>
    <w:rsid w:val="00966101"/>
    <w:rsid w:val="0098666E"/>
    <w:rsid w:val="00990FA5"/>
    <w:rsid w:val="00995B6E"/>
    <w:rsid w:val="009A06AC"/>
    <w:rsid w:val="009A15AA"/>
    <w:rsid w:val="009A439C"/>
    <w:rsid w:val="009B084E"/>
    <w:rsid w:val="009E670E"/>
    <w:rsid w:val="009E7170"/>
    <w:rsid w:val="009F0634"/>
    <w:rsid w:val="009F1841"/>
    <w:rsid w:val="009F2CEB"/>
    <w:rsid w:val="00A00048"/>
    <w:rsid w:val="00A01C0F"/>
    <w:rsid w:val="00A0661F"/>
    <w:rsid w:val="00A31EC5"/>
    <w:rsid w:val="00A4501B"/>
    <w:rsid w:val="00A47393"/>
    <w:rsid w:val="00A47781"/>
    <w:rsid w:val="00A5331D"/>
    <w:rsid w:val="00A5545C"/>
    <w:rsid w:val="00A75F7A"/>
    <w:rsid w:val="00A76707"/>
    <w:rsid w:val="00A97FFE"/>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736F"/>
    <w:rsid w:val="00BE740C"/>
    <w:rsid w:val="00C00C65"/>
    <w:rsid w:val="00C07C35"/>
    <w:rsid w:val="00C1653E"/>
    <w:rsid w:val="00C33E84"/>
    <w:rsid w:val="00C434D4"/>
    <w:rsid w:val="00C45FB0"/>
    <w:rsid w:val="00C51E9F"/>
    <w:rsid w:val="00C540B1"/>
    <w:rsid w:val="00C54D40"/>
    <w:rsid w:val="00C57F5A"/>
    <w:rsid w:val="00C64A80"/>
    <w:rsid w:val="00C65668"/>
    <w:rsid w:val="00C95F5B"/>
    <w:rsid w:val="00CA0193"/>
    <w:rsid w:val="00CA4000"/>
    <w:rsid w:val="00CB69A4"/>
    <w:rsid w:val="00CD2551"/>
    <w:rsid w:val="00CD4876"/>
    <w:rsid w:val="00CD540A"/>
    <w:rsid w:val="00CE0FE7"/>
    <w:rsid w:val="00CE7588"/>
    <w:rsid w:val="00CE7CFD"/>
    <w:rsid w:val="00CF0453"/>
    <w:rsid w:val="00D000DF"/>
    <w:rsid w:val="00D06D15"/>
    <w:rsid w:val="00D17242"/>
    <w:rsid w:val="00D311D6"/>
    <w:rsid w:val="00D34C31"/>
    <w:rsid w:val="00D35CCB"/>
    <w:rsid w:val="00D42395"/>
    <w:rsid w:val="00D611C6"/>
    <w:rsid w:val="00D623E0"/>
    <w:rsid w:val="00D66A34"/>
    <w:rsid w:val="00D76062"/>
    <w:rsid w:val="00D81342"/>
    <w:rsid w:val="00D87B84"/>
    <w:rsid w:val="00D90753"/>
    <w:rsid w:val="00D969FB"/>
    <w:rsid w:val="00DA37F5"/>
    <w:rsid w:val="00DC1D7E"/>
    <w:rsid w:val="00DC252C"/>
    <w:rsid w:val="00DC4FCC"/>
    <w:rsid w:val="00DD1C5E"/>
    <w:rsid w:val="00DE442F"/>
    <w:rsid w:val="00E048BB"/>
    <w:rsid w:val="00E225DF"/>
    <w:rsid w:val="00E2305F"/>
    <w:rsid w:val="00E34118"/>
    <w:rsid w:val="00E40A9D"/>
    <w:rsid w:val="00E47F4D"/>
    <w:rsid w:val="00E57E6A"/>
    <w:rsid w:val="00E611B8"/>
    <w:rsid w:val="00E736C2"/>
    <w:rsid w:val="00E82502"/>
    <w:rsid w:val="00E9735B"/>
    <w:rsid w:val="00EA2647"/>
    <w:rsid w:val="00EA3ED6"/>
    <w:rsid w:val="00EC048E"/>
    <w:rsid w:val="00EC1A12"/>
    <w:rsid w:val="00EC2C9C"/>
    <w:rsid w:val="00EC4689"/>
    <w:rsid w:val="00ED38D4"/>
    <w:rsid w:val="00EE5FC2"/>
    <w:rsid w:val="00EF0F65"/>
    <w:rsid w:val="00F002CA"/>
    <w:rsid w:val="00F0395B"/>
    <w:rsid w:val="00F0664D"/>
    <w:rsid w:val="00F06DEC"/>
    <w:rsid w:val="00F0780D"/>
    <w:rsid w:val="00F24677"/>
    <w:rsid w:val="00F33C8A"/>
    <w:rsid w:val="00F41F53"/>
    <w:rsid w:val="00F44BF2"/>
    <w:rsid w:val="00F50FFD"/>
    <w:rsid w:val="00F713B6"/>
    <w:rsid w:val="00F74F22"/>
    <w:rsid w:val="00F92227"/>
    <w:rsid w:val="00F95710"/>
    <w:rsid w:val="00FA1509"/>
    <w:rsid w:val="00FA177E"/>
    <w:rsid w:val="00FA2BFA"/>
    <w:rsid w:val="00FB1D0C"/>
    <w:rsid w:val="00FD5FD8"/>
    <w:rsid w:val="00FE1091"/>
    <w:rsid w:val="00FF335B"/>
    <w:rsid w:val="00FF5A22"/>
    <w:rsid w:val="00FF6FE7"/>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99DB1-87D1-4E6A-96FB-9312DBA9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409</Words>
  <Characters>2162</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3</cp:revision>
  <cp:lastPrinted>2013-11-14T07:09:00Z</cp:lastPrinted>
  <dcterms:created xsi:type="dcterms:W3CDTF">2016-06-06T14:34:00Z</dcterms:created>
  <dcterms:modified xsi:type="dcterms:W3CDTF">2016-06-06T14:39:00Z</dcterms:modified>
</cp:coreProperties>
</file>